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55FA">
      <w:pPr>
        <w:pStyle w:val="2"/>
        <w:tabs>
          <w:tab w:val="left" w:pos="4140"/>
        </w:tabs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695190" cy="521970"/>
            <wp:effectExtent l="0" t="0" r="10160" b="11430"/>
            <wp:docPr id="3" name="图片 3" descr="E:\张\11.19\11.20\25-26四川点金训练 语文人教选择性必修下册 教师用书（初稿）\课二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:\张\11.19\11.20\25-26四川点金训练 语文人教选择性必修下册 教师用书（初稿）\课二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5190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138D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7A6197C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．下列加点词的意义和用法全都正确的一项是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0BB3DE0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．与郑人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盟</w:t>
      </w:r>
      <w:r>
        <w:rPr>
          <w:rFonts w:hint="eastAsia" w:ascii="Times New Roman" w:hAnsi="Times New Roman" w:cs="Times New Roman"/>
          <w:color w:val="000000"/>
          <w:sz w:val="24"/>
        </w:rPr>
        <w:t>　　　　　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盟：盟约，名词</w:t>
      </w:r>
    </w:p>
    <w:p w14:paraId="1742751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．且君尝为晋君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赐</w:t>
      </w:r>
      <w:r>
        <w:rPr>
          <w:rFonts w:hint="eastAsia" w:ascii="Times New Roman" w:hAnsi="Times New Roman" w:cs="Times New Roman"/>
          <w:color w:val="000000"/>
          <w:sz w:val="24"/>
        </w:rPr>
        <w:t>矣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赐：恩惠，名词</w:t>
      </w:r>
    </w:p>
    <w:p w14:paraId="68FF67E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．既东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封</w:t>
      </w:r>
      <w:r>
        <w:rPr>
          <w:rFonts w:hint="eastAsia" w:ascii="Times New Roman" w:hAnsi="Times New Roman" w:cs="Times New Roman"/>
          <w:color w:val="000000"/>
          <w:sz w:val="24"/>
        </w:rPr>
        <w:t>郑　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封：疆界，名词</w:t>
      </w:r>
    </w:p>
    <w:p w14:paraId="528DA2A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．以乱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易</w:t>
      </w:r>
      <w:r>
        <w:rPr>
          <w:rFonts w:hint="eastAsia" w:ascii="Times New Roman" w:hAnsi="Times New Roman" w:cs="Times New Roman"/>
          <w:color w:val="000000"/>
          <w:sz w:val="24"/>
        </w:rPr>
        <w:t>整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易：改变，动词</w:t>
      </w:r>
    </w:p>
    <w:p w14:paraId="778B7DF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项，盟：结盟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动词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项，封：把</w:t>
      </w:r>
      <w:r>
        <w:rPr>
          <w:rFonts w:hint="eastAsia" w:hAnsi="宋体" w:cs="Times New Roman"/>
          <w:color w:val="000000"/>
          <w:sz w:val="24"/>
        </w:rPr>
        <w:t>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作为疆界，动词。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项，易：取代，动词。</w:t>
      </w:r>
    </w:p>
    <w:p w14:paraId="66FE369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下列不含通假字的一项是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5DEDB87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．行李之往来，共其乏困</w:t>
      </w:r>
    </w:p>
    <w:p w14:paraId="4F051F1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color w:val="000000"/>
          <w:sz w:val="24"/>
          <w:lang w:val="en-US" w:eastAsia="zh-CN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失其所与，不知</w:t>
      </w:r>
    </w:p>
    <w:p w14:paraId="557CFD0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．秦伯说，与郑人盟</w:t>
      </w:r>
    </w:p>
    <w:p w14:paraId="03DD5A2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 w:eastAsiaTheme="minorEastAsia"/>
          <w:color w:val="000000"/>
          <w:sz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君之所知也</w:t>
      </w:r>
    </w:p>
    <w:p w14:paraId="52ED7A2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共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供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，供给。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明智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说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悦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，高兴。</w:t>
      </w:r>
    </w:p>
    <w:p w14:paraId="3A98BFC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下列加点词的语言现象与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行李之往来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行李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不同的一项是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70D7D7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可怜</w:t>
      </w:r>
      <w:r>
        <w:rPr>
          <w:rFonts w:hint="eastAsia" w:ascii="Times New Roman" w:hAnsi="Times New Roman" w:cs="Times New Roman"/>
          <w:color w:val="000000"/>
          <w:sz w:val="24"/>
        </w:rPr>
        <w:t>体无比，阿母为汝求</w:t>
      </w:r>
    </w:p>
    <w:p w14:paraId="0D2644B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．权起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更衣</w:t>
      </w:r>
      <w:r>
        <w:rPr>
          <w:rFonts w:hint="eastAsia" w:ascii="Times New Roman" w:hAnsi="Times New Roman" w:cs="Times New Roman"/>
          <w:color w:val="000000"/>
          <w:sz w:val="24"/>
        </w:rPr>
        <w:t>，肃追于宇下</w:t>
      </w:r>
    </w:p>
    <w:p w14:paraId="3552A00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．阡陌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交通</w:t>
      </w:r>
      <w:r>
        <w:rPr>
          <w:rFonts w:hint="eastAsia" w:ascii="Times New Roman" w:hAnsi="Times New Roman" w:cs="Times New Roman"/>
          <w:color w:val="000000"/>
          <w:sz w:val="24"/>
        </w:rPr>
        <w:t>，鸡犬相闻</w:t>
      </w:r>
    </w:p>
    <w:p w14:paraId="5AD690E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．行为偏僻性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乖张</w:t>
      </w:r>
      <w:r>
        <w:rPr>
          <w:rFonts w:hint="eastAsia" w:ascii="Times New Roman" w:hAnsi="Times New Roman" w:cs="Times New Roman"/>
          <w:color w:val="000000"/>
          <w:sz w:val="24"/>
        </w:rPr>
        <w:t>，那管世人诽谤</w:t>
      </w:r>
    </w:p>
    <w:p w14:paraId="02E4F9D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例句中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行李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是古今异义词，外交使者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出门所带的包裹、箱子等。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项，可爱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值得怜悯。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项，去厕所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换衣服。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项，交错相通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运输事业。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项，不属于古今异义词。</w:t>
      </w:r>
    </w:p>
    <w:p w14:paraId="63090FC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的意义、用法与其他三项不同的一项是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D03BF7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．臣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之</w:t>
      </w:r>
      <w:r>
        <w:rPr>
          <w:rFonts w:hint="eastAsia" w:ascii="Times New Roman" w:hAnsi="Times New Roman" w:cs="Times New Roman"/>
          <w:color w:val="000000"/>
          <w:sz w:val="24"/>
        </w:rPr>
        <w:t>壮也，犹不如人</w:t>
      </w:r>
    </w:p>
    <w:p w14:paraId="0355296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．阙秦以利晋，唯君图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之</w:t>
      </w:r>
    </w:p>
    <w:p w14:paraId="29241C3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．因人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之</w:t>
      </w:r>
      <w:r>
        <w:rPr>
          <w:rFonts w:hint="eastAsia" w:ascii="Times New Roman" w:hAnsi="Times New Roman" w:cs="Times New Roman"/>
          <w:color w:val="000000"/>
          <w:sz w:val="24"/>
        </w:rPr>
        <w:t>力而敝之，不仁</w:t>
      </w:r>
    </w:p>
    <w:p w14:paraId="2C29165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．君将哀而生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之</w:t>
      </w:r>
      <w:r>
        <w:rPr>
          <w:rFonts w:hint="eastAsia" w:ascii="Times New Roman" w:hAnsi="Times New Roman" w:cs="Times New Roman"/>
          <w:color w:val="000000"/>
          <w:sz w:val="24"/>
        </w:rPr>
        <w:t>乎</w:t>
      </w:r>
    </w:p>
    <w:p w14:paraId="7A3B7FC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项为助词，其他三项均为代词。</w:t>
      </w:r>
    </w:p>
    <w:p w14:paraId="7D8B8F7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下列各句在句法特点上与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何厌之有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F46F2A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句读之不知，惑之不解　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古之人不余欺也</w:t>
      </w:r>
    </w:p>
    <w:p w14:paraId="51732C0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大王来何操　</w:t>
      </w:r>
      <w:r>
        <w:rPr>
          <w:rFonts w:hint="eastAsia" w:hAnsi="宋体" w:cs="Times New Roman"/>
          <w:color w:val="000000"/>
          <w:sz w:val="24"/>
        </w:rPr>
        <w:t>④</w:t>
      </w:r>
      <w:r>
        <w:rPr>
          <w:rFonts w:hint="eastAsia" w:ascii="Times New Roman" w:hAnsi="Times New Roman" w:cs="Times New Roman"/>
          <w:color w:val="000000"/>
          <w:sz w:val="24"/>
        </w:rPr>
        <w:t>何功之有哉　</w:t>
      </w:r>
      <w:r>
        <w:rPr>
          <w:rFonts w:hint="eastAsia" w:hAnsi="宋体" w:cs="Times New Roman"/>
          <w:color w:val="000000"/>
          <w:sz w:val="24"/>
        </w:rPr>
        <w:t>⑤</w:t>
      </w:r>
      <w:r>
        <w:rPr>
          <w:rFonts w:hint="eastAsia" w:ascii="Times New Roman" w:hAnsi="Times New Roman" w:cs="Times New Roman"/>
          <w:color w:val="000000"/>
          <w:sz w:val="24"/>
        </w:rPr>
        <w:t>唯余马首是瞻</w:t>
      </w:r>
    </w:p>
    <w:p w14:paraId="0B66241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②⑤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①②④</w:t>
      </w:r>
    </w:p>
    <w:p w14:paraId="20A3C39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①④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②③⑤</w:t>
      </w:r>
    </w:p>
    <w:p w14:paraId="200316C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eastAsia="楷体_GB2312" w:cs="Times New Roman"/>
          <w:color w:val="000000"/>
          <w:sz w:val="24"/>
        </w:rPr>
        <w:t>①④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句与例句都是以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作标志的宾语前置句，</w:t>
      </w:r>
      <w:r>
        <w:rPr>
          <w:rFonts w:hint="eastAsia" w:hAnsi="宋体" w:eastAsia="楷体_GB2312" w:cs="Times New Roman"/>
          <w:color w:val="000000"/>
          <w:sz w:val="24"/>
        </w:rPr>
        <w:t>⑤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句是以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为标志词的宾语前置句。其他为普通宾语前置句。</w:t>
      </w:r>
    </w:p>
    <w:p w14:paraId="77E2DE5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下列加点词语没有活用的一项是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8131C8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．郑既知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亡</w:t>
      </w:r>
      <w:r>
        <w:rPr>
          <w:rFonts w:hint="eastAsia" w:ascii="Times New Roman" w:hAnsi="Times New Roman" w:cs="Times New Roman"/>
          <w:color w:val="000000"/>
          <w:sz w:val="24"/>
        </w:rPr>
        <w:t>矣</w:t>
      </w:r>
    </w:p>
    <w:p w14:paraId="675CD75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．越国以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鄙</w:t>
      </w:r>
      <w:r>
        <w:rPr>
          <w:rFonts w:hint="eastAsia" w:ascii="Times New Roman" w:hAnsi="Times New Roman" w:cs="Times New Roman"/>
          <w:color w:val="000000"/>
          <w:sz w:val="24"/>
        </w:rPr>
        <w:t>远</w:t>
      </w:r>
    </w:p>
    <w:p w14:paraId="37AE639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．既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东</w:t>
      </w:r>
      <w:r>
        <w:rPr>
          <w:rFonts w:hint="eastAsia" w:ascii="Times New Roman" w:hAnsi="Times New Roman" w:cs="Times New Roman"/>
          <w:color w:val="000000"/>
          <w:sz w:val="24"/>
        </w:rPr>
        <w:t>封郑</w:t>
      </w:r>
    </w:p>
    <w:p w14:paraId="0C5128E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．晋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军</w:t>
      </w:r>
      <w:r>
        <w:rPr>
          <w:rFonts w:hint="eastAsia" w:ascii="Times New Roman" w:hAnsi="Times New Roman" w:cs="Times New Roman"/>
          <w:color w:val="000000"/>
          <w:sz w:val="24"/>
        </w:rPr>
        <w:t>函陵，秦军氾南</w:t>
      </w:r>
    </w:p>
    <w:p w14:paraId="732139C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项，亡：灭亡。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项，鄙：名词作动词，把</w:t>
      </w:r>
      <w:r>
        <w:rPr>
          <w:rFonts w:hint="eastAsia" w:hAnsi="宋体" w:cs="Times New Roman"/>
          <w:color w:val="000000"/>
          <w:sz w:val="24"/>
        </w:rPr>
        <w:t>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当作边邑。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项，东：方位名词作状语，在东面。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项，军：名词作动词，驻扎。</w:t>
      </w:r>
    </w:p>
    <w:p w14:paraId="3742EE9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下列对文化常识的表述有误的一项是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5D1D9AD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．《烛之武退秦师》节选自《左传》。《左传》是我国现存最早的一部编年体史书。</w:t>
      </w:r>
    </w:p>
    <w:p w14:paraId="59E12C1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．春秋时期，秦晋两国不止一代互相婚嫁，此后多以成语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秦晋之好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来形容两姓联姻。</w:t>
      </w:r>
    </w:p>
    <w:p w14:paraId="0959D06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烛之武退秦师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指古代军队编制单位之一，以两千五百人为师。在文学作品中，用来泛指军队。</w:t>
      </w:r>
    </w:p>
    <w:p w14:paraId="1357D58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．春秋时期，有公、侯、伯、子、男五等爵位。文中晋侯、秦伯分别代指晋文公、秦穆公。</w:t>
      </w:r>
    </w:p>
    <w:p w14:paraId="3E06F40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《左传》是我国现存最早的一部编年体史书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表述错误。《春秋》是我国现存最早的一部编年体史书。《左传》是我国现存第一部叙事完备的编年体史书。</w:t>
      </w:r>
    </w:p>
    <w:p w14:paraId="4398B79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7DC07DC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阅读下面的文言文，完成</w:t>
      </w: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12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05CA921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城濮之战</w:t>
      </w:r>
    </w:p>
    <w:p w14:paraId="5837F41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楷体" w:hAnsi="楷体" w:eastAsia="楷体" w:cs="Times New Roman"/>
          <w:color w:val="000000"/>
          <w:sz w:val="24"/>
        </w:rPr>
      </w:pPr>
      <w:r>
        <w:rPr>
          <w:rFonts w:hint="eastAsia" w:ascii="楷体" w:hAnsi="楷体" w:eastAsia="楷体" w:cs="Times New Roman"/>
          <w:color w:val="000000"/>
          <w:sz w:val="24"/>
        </w:rPr>
        <w:t>夏，四月戊辰，晋侯、宋公、齐国归父、崔夭、秦小子</w:t>
      </w:r>
      <w:r>
        <w:rPr>
          <w:rFonts w:hint="eastAsia" w:ascii="楷体" w:hAnsi="楷体" w:eastAsia="楷体" w:cs="宋体"/>
          <w:color w:val="000000"/>
          <w:sz w:val="24"/>
        </w:rPr>
        <w:t>慭</w:t>
      </w:r>
      <w:r>
        <w:rPr>
          <w:rFonts w:hint="eastAsia" w:ascii="楷体" w:hAnsi="楷体" w:eastAsia="楷体" w:cs="Times New Roman"/>
          <w:color w:val="000000"/>
          <w:sz w:val="24"/>
          <w:vertAlign w:val="superscript"/>
        </w:rPr>
        <w:t>①</w:t>
      </w:r>
      <w:r>
        <w:rPr>
          <w:rFonts w:hint="eastAsia" w:ascii="楷体" w:hAnsi="楷体" w:eastAsia="楷体" w:cs="Times New Roman"/>
          <w:color w:val="000000"/>
          <w:sz w:val="24"/>
        </w:rPr>
        <w:t>次</w:t>
      </w:r>
      <w:r>
        <w:rPr>
          <w:rFonts w:hint="eastAsia" w:ascii="楷体" w:hAnsi="楷体" w:eastAsia="楷体" w:cs="Times New Roman"/>
          <w:color w:val="000000"/>
          <w:sz w:val="24"/>
          <w:em w:val="dot"/>
        </w:rPr>
        <w:t>于</w:t>
      </w:r>
      <w:r>
        <w:rPr>
          <w:rFonts w:hint="eastAsia" w:ascii="楷体" w:hAnsi="楷体" w:eastAsia="楷体" w:cs="Times New Roman"/>
          <w:color w:val="000000"/>
          <w:sz w:val="24"/>
        </w:rPr>
        <w:t>城濮。楚师背</w:t>
      </w:r>
      <w:r>
        <w:rPr>
          <w:rFonts w:hint="eastAsia" w:ascii="楷体" w:hAnsi="楷体" w:eastAsia="楷体" w:cs="宋体"/>
          <w:color w:val="000000"/>
          <w:sz w:val="24"/>
        </w:rPr>
        <w:t>酅</w:t>
      </w:r>
      <w:r>
        <w:rPr>
          <w:rFonts w:hint="eastAsia" w:ascii="楷体" w:hAnsi="楷体" w:eastAsia="楷体" w:cs="楷体_GB2312"/>
          <w:color w:val="000000"/>
          <w:sz w:val="24"/>
        </w:rPr>
        <w:t>而舍，晋侯患之。听舆人之诵曰：</w:t>
      </w:r>
      <w:r>
        <w:rPr>
          <w:rFonts w:hint="eastAsia" w:ascii="楷体" w:hAnsi="楷体" w:eastAsia="楷体" w:cs="Times New Roman"/>
          <w:color w:val="000000"/>
          <w:sz w:val="24"/>
        </w:rPr>
        <w:t>“原田每每，舍其旧而新是谋。”公疑焉。子犯曰：“战也</w:t>
      </w:r>
      <w:r>
        <w:rPr>
          <w:rFonts w:hint="eastAsia" w:ascii="楷体" w:hAnsi="楷体" w:eastAsia="楷体" w:cs="Times New Roman"/>
          <w:color w:val="000000"/>
          <w:sz w:val="24"/>
          <w:u w:val="none"/>
        </w:rPr>
        <w:t>！</w:t>
      </w:r>
      <w:r>
        <w:rPr>
          <w:rFonts w:hint="eastAsia" w:ascii="楷体" w:hAnsi="楷体" w:eastAsia="楷体" w:cs="Times New Roman"/>
          <w:color w:val="000000"/>
          <w:sz w:val="24"/>
          <w:u w:val="single"/>
        </w:rPr>
        <w:t>战而捷，必得诸侯；若其不捷，表里山河，必无害也。</w:t>
      </w:r>
      <w:r>
        <w:rPr>
          <w:rFonts w:hint="eastAsia" w:ascii="楷体" w:hAnsi="楷体" w:eastAsia="楷体" w:cs="Times New Roman"/>
          <w:color w:val="000000"/>
          <w:sz w:val="24"/>
        </w:rPr>
        <w:t>”公曰：“若楚惠何？”栾贞子曰：“汉阳诸姬，楚实尽之。思小惠</w:t>
      </w:r>
      <w:r>
        <w:rPr>
          <w:rFonts w:hint="eastAsia" w:ascii="楷体" w:hAnsi="楷体" w:eastAsia="楷体" w:cs="Times New Roman"/>
          <w:color w:val="000000"/>
          <w:sz w:val="24"/>
          <w:em w:val="dot"/>
        </w:rPr>
        <w:t>而</w:t>
      </w:r>
      <w:r>
        <w:rPr>
          <w:rFonts w:hint="eastAsia" w:ascii="楷体" w:hAnsi="楷体" w:eastAsia="楷体" w:cs="Times New Roman"/>
          <w:color w:val="000000"/>
          <w:sz w:val="24"/>
        </w:rPr>
        <w:t>忘大耻，不如战也。”晋侯梦与楚子搏，楚子伏己而盬其脑，是以惧。子犯曰：“吉。我得天，楚伏其罪，吾且柔之矣！”</w:t>
      </w:r>
    </w:p>
    <w:p w14:paraId="6363D19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楷体" w:hAnsi="楷体" w:eastAsia="楷体" w:cs="Times New Roman"/>
          <w:color w:val="000000"/>
          <w:sz w:val="24"/>
        </w:rPr>
      </w:pPr>
      <w:r>
        <w:rPr>
          <w:rFonts w:hint="eastAsia" w:ascii="楷体" w:hAnsi="楷体" w:eastAsia="楷体" w:cs="Times New Roman"/>
          <w:color w:val="000000"/>
          <w:sz w:val="24"/>
        </w:rPr>
        <w:t>子玉使斗勃请战，曰：“请与君之士戏，君冯轼而观之，得臣与寓目焉。”晋侯使栾枝对曰：“寡君闻命矣。楚君之惠，未</w:t>
      </w:r>
      <w:r>
        <w:rPr>
          <w:rFonts w:hint="eastAsia" w:ascii="楷体" w:hAnsi="楷体" w:eastAsia="楷体" w:cs="Times New Roman"/>
          <w:color w:val="000000"/>
          <w:sz w:val="24"/>
          <w:em w:val="dot"/>
        </w:rPr>
        <w:t>之</w:t>
      </w:r>
      <w:r>
        <w:rPr>
          <w:rFonts w:hint="eastAsia" w:ascii="楷体" w:hAnsi="楷体" w:eastAsia="楷体" w:cs="Times New Roman"/>
          <w:color w:val="000000"/>
          <w:sz w:val="24"/>
        </w:rPr>
        <w:t>敢忘，是以在此。为大夫退</w:t>
      </w:r>
      <w:r>
        <w:rPr>
          <w:rFonts w:hint="eastAsia" w:ascii="楷体" w:hAnsi="楷体" w:eastAsia="楷体" w:cs="Times New Roman"/>
          <w:color w:val="000000"/>
          <w:sz w:val="24"/>
          <w:lang w:eastAsia="zh-CN"/>
        </w:rPr>
        <w:t>，</w:t>
      </w:r>
      <w:r>
        <w:rPr>
          <w:rFonts w:hint="eastAsia" w:ascii="楷体" w:hAnsi="楷体" w:eastAsia="楷体" w:cs="Times New Roman"/>
          <w:color w:val="000000"/>
          <w:sz w:val="24"/>
        </w:rPr>
        <w:t>其敢当君乎？既不获命矣，敢烦大夫谓二三子：戒尔车乘，敬尔君事，诘朝将见。”晋车七百乘，晋侯登有莘之虚以观师，曰：“少长有礼，其可用也。”遂伐其木，</w:t>
      </w:r>
      <w:r>
        <w:rPr>
          <w:rFonts w:hint="eastAsia" w:ascii="楷体" w:hAnsi="楷体" w:eastAsia="楷体" w:cs="Times New Roman"/>
          <w:color w:val="000000"/>
          <w:sz w:val="24"/>
          <w:em w:val="dot"/>
        </w:rPr>
        <w:t>以</w:t>
      </w:r>
      <w:r>
        <w:rPr>
          <w:rFonts w:hint="eastAsia" w:ascii="楷体" w:hAnsi="楷体" w:eastAsia="楷体" w:cs="Times New Roman"/>
          <w:color w:val="000000"/>
          <w:sz w:val="24"/>
        </w:rPr>
        <w:t>益其兵。</w:t>
      </w:r>
    </w:p>
    <w:p w14:paraId="7EB49E0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楷体" w:hAnsi="楷体" w:eastAsia="楷体" w:cs="Times New Roman"/>
          <w:color w:val="000000"/>
          <w:sz w:val="24"/>
        </w:rPr>
      </w:pPr>
      <w:r>
        <w:rPr>
          <w:rFonts w:hint="eastAsia" w:ascii="楷体" w:hAnsi="楷体" w:eastAsia="楷体" w:cs="Times New Roman"/>
          <w:color w:val="000000"/>
          <w:sz w:val="24"/>
        </w:rPr>
        <w:t>己巳，晋师陈于莘北，胥臣以下军之佐当陈、蔡。子玉以若敖之六卒将中军，曰：“今日必无晋矣！”子西将左，子上将右。</w:t>
      </w:r>
      <w:r>
        <w:rPr>
          <w:rFonts w:hint="eastAsia" w:ascii="楷体" w:hAnsi="楷体" w:eastAsia="楷体" w:cs="Times New Roman"/>
          <w:color w:val="000000"/>
          <w:sz w:val="24"/>
          <w:u w:val="single"/>
        </w:rPr>
        <w:t>胥臣蒙马以虎皮，先犯陈、蔡。陈、蔡奔，楚右师溃。</w:t>
      </w:r>
      <w:r>
        <w:rPr>
          <w:rFonts w:hint="eastAsia" w:ascii="楷体" w:hAnsi="楷体" w:eastAsia="楷体" w:cs="Times New Roman"/>
          <w:color w:val="000000"/>
          <w:sz w:val="24"/>
        </w:rPr>
        <w:t>狐毛设二旆而退之，栾枝使舆曳柴而伪遁，楚师驰之</w:t>
      </w:r>
      <w:r>
        <w:rPr>
          <w:rFonts w:hint="eastAsia" w:ascii="楷体" w:hAnsi="楷体" w:eastAsia="楷体" w:cs="Times New Roman"/>
          <w:color w:val="000000"/>
          <w:sz w:val="24"/>
          <w:lang w:eastAsia="zh-CN"/>
        </w:rPr>
        <w:t>。</w:t>
      </w:r>
      <w:r>
        <w:rPr>
          <w:rFonts w:hint="eastAsia" w:ascii="楷体" w:hAnsi="楷体" w:eastAsia="楷体" w:cs="Times New Roman"/>
          <w:color w:val="000000"/>
          <w:sz w:val="24"/>
        </w:rPr>
        <w:t>原轸、</w:t>
      </w:r>
      <w:r>
        <w:rPr>
          <w:rFonts w:hint="eastAsia" w:ascii="楷体" w:hAnsi="楷体" w:eastAsia="楷体" w:cs="宋体"/>
          <w:color w:val="000000"/>
          <w:sz w:val="24"/>
        </w:rPr>
        <w:t>郤</w:t>
      </w:r>
      <w:r>
        <w:rPr>
          <w:rFonts w:hint="eastAsia" w:ascii="楷体" w:hAnsi="楷体" w:eastAsia="楷体" w:cs="楷体_GB2312"/>
          <w:color w:val="000000"/>
          <w:sz w:val="24"/>
        </w:rPr>
        <w:t>溱以中军公族横击之。狐毛、狐偃以</w:t>
      </w:r>
      <w:r>
        <w:rPr>
          <w:rFonts w:hint="eastAsia" w:ascii="楷体" w:hAnsi="楷体" w:eastAsia="楷体" w:cs="Times New Roman"/>
          <w:color w:val="000000"/>
          <w:sz w:val="24"/>
        </w:rPr>
        <w:t>上军夹攻子西，楚左师溃。楚师败绩。子玉收其卒而止，故不败。</w:t>
      </w:r>
    </w:p>
    <w:p w14:paraId="077CE1C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楷体" w:hAnsi="楷体" w:eastAsia="楷体" w:cs="Times New Roman"/>
          <w:color w:val="000000"/>
          <w:sz w:val="24"/>
        </w:rPr>
      </w:pPr>
      <w:r>
        <w:rPr>
          <w:rFonts w:hint="eastAsia" w:ascii="楷体" w:hAnsi="楷体" w:eastAsia="楷体" w:cs="Times New Roman"/>
          <w:color w:val="000000"/>
          <w:sz w:val="24"/>
          <w:u w:val="wave"/>
        </w:rPr>
        <w:t>乡役之三月郑伯如楚致其师为楚师既败而惧使子人九</w:t>
      </w:r>
      <w:r>
        <w:rPr>
          <w:rFonts w:hint="eastAsia" w:ascii="楷体" w:hAnsi="楷体" w:eastAsia="楷体" w:cs="Times New Roman"/>
          <w:color w:val="000000"/>
          <w:sz w:val="24"/>
          <w:u w:val="wave"/>
          <w:vertAlign w:val="superscript"/>
        </w:rPr>
        <w:t>②</w:t>
      </w:r>
      <w:r>
        <w:rPr>
          <w:rFonts w:hint="eastAsia" w:ascii="楷体" w:hAnsi="楷体" w:eastAsia="楷体" w:cs="Times New Roman"/>
          <w:color w:val="000000"/>
          <w:sz w:val="24"/>
          <w:u w:val="wave"/>
        </w:rPr>
        <w:t>行成</w:t>
      </w:r>
      <w:r>
        <w:rPr>
          <w:rFonts w:hint="eastAsia" w:ascii="楷体" w:hAnsi="楷体" w:eastAsia="楷体" w:cs="Times New Roman"/>
          <w:color w:val="000000"/>
          <w:sz w:val="24"/>
          <w:u w:val="wave"/>
          <w:vertAlign w:val="superscript"/>
        </w:rPr>
        <w:t>③</w:t>
      </w:r>
      <w:r>
        <w:rPr>
          <w:rFonts w:hint="eastAsia" w:ascii="楷体" w:hAnsi="楷体" w:eastAsia="楷体" w:cs="Times New Roman"/>
          <w:color w:val="000000"/>
          <w:sz w:val="24"/>
          <w:u w:val="wave"/>
        </w:rPr>
        <w:t>于晋。</w:t>
      </w:r>
      <w:r>
        <w:rPr>
          <w:rFonts w:hint="eastAsia" w:ascii="楷体" w:hAnsi="楷体" w:eastAsia="楷体" w:cs="Times New Roman"/>
          <w:color w:val="000000"/>
          <w:sz w:val="24"/>
        </w:rPr>
        <w:t>晋栾枝入盟郑伯。五月丙午，晋侯及郑伯盟于衡雍。</w:t>
      </w:r>
    </w:p>
    <w:p w14:paraId="25B2313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选自《左传</w:t>
      </w:r>
      <w:r>
        <w:rPr>
          <w:rFonts w:ascii="Times New Roman" w:hAnsi="Times New Roman" w:eastAsia="仿宋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僖公二十八年》，有删改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69E86BB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晋侯、宋公、齐国归父、崔夭、秦小子</w:t>
      </w:r>
      <w:r>
        <w:rPr>
          <w:rFonts w:hint="eastAsia" w:hAnsi="宋体" w:cs="宋体"/>
          <w:color w:val="000000"/>
          <w:sz w:val="24"/>
        </w:rPr>
        <w:t>慭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：晋侯，晋文公重耳。宋公，宋成公，襄公之子。国归父、崔夭，均为齐国大夫。秦小子</w:t>
      </w:r>
      <w:r>
        <w:rPr>
          <w:rFonts w:hint="eastAsia" w:hAnsi="宋体" w:cs="宋体"/>
          <w:color w:val="000000"/>
          <w:sz w:val="24"/>
        </w:rPr>
        <w:t>慭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，秦穆公之子。</w:t>
      </w:r>
      <w:r>
        <w:rPr>
          <w:rFonts w:hint="eastAsia" w:hAnsi="宋体" w:eastAsia="仿宋_GB2312" w:cs="Times New Roman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子人九：郑国大夫，姓子人，名九。</w:t>
      </w:r>
      <w:r>
        <w:rPr>
          <w:rFonts w:hint="eastAsia" w:hAnsi="宋体" w:eastAsia="仿宋_GB2312" w:cs="Times New Roman"/>
          <w:color w:val="000000"/>
          <w:sz w:val="24"/>
        </w:rPr>
        <w:t>③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行成：休战讲和。</w:t>
      </w:r>
    </w:p>
    <w:p w14:paraId="3AD87FF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文</w:t>
      </w:r>
      <w:r>
        <w:rPr>
          <w:rFonts w:hint="eastAsia" w:ascii="Times New Roman" w:hAnsi="Times New Roman" w:cs="Times New Roman"/>
          <w:color w:val="000000"/>
          <w:sz w:val="24"/>
        </w:rPr>
        <w:t>中画波浪线部分有三处需要断句，请将相应位置的答案标号涂黑。</w:t>
      </w:r>
    </w:p>
    <w:p w14:paraId="47E4926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乡役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x(A)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之三月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x(B)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郑伯如楚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x(C)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致其师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x(D)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为楚师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x(E)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既败而惧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x(F)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使子人九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x(G)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行成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x(H)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于晋。</w:t>
      </w:r>
    </w:p>
    <w:p w14:paraId="7763892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BDF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乡役之三月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在城濮之战前的三个月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郑伯如楚致其师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句意完整，其后应断开；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使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为动词，且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子人九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为人名，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行成于晋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紧接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子人九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，应在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使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前断开。</w:t>
      </w:r>
    </w:p>
    <w:p w14:paraId="06C3374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下列对文中加点词语的相关内容的解说，不正确的一项是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AA56EC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．于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介词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在</w:t>
      </w:r>
      <w:r>
        <w:rPr>
          <w:rFonts w:hint="default" w:ascii="Times New Roman" w:hAnsi="Times New Roman" w:cs="Times New Roman"/>
          <w:color w:val="000000"/>
          <w:sz w:val="24"/>
        </w:rPr>
        <w:t>。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且贰于楚也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烛之武退秦师</w:t>
      </w:r>
      <w:r>
        <w:rPr>
          <w:rFonts w:hint="default" w:ascii="Times New Roman" w:hAnsi="Times New Roman" w:cs="Times New Roman"/>
          <w:color w:val="000000"/>
          <w:sz w:val="24"/>
        </w:rPr>
        <w:t>》)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用法不同。</w:t>
      </w:r>
    </w:p>
    <w:p w14:paraId="27037C7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．而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连词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表顺承</w:t>
      </w:r>
      <w:r>
        <w:rPr>
          <w:rFonts w:hint="default" w:ascii="Times New Roman" w:hAnsi="Times New Roman" w:cs="Times New Roman"/>
          <w:color w:val="000000"/>
          <w:sz w:val="24"/>
        </w:rPr>
        <w:t>。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朝济而夕设版焉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烛之武退秦师</w:t>
      </w:r>
      <w:r>
        <w:rPr>
          <w:rFonts w:hint="default" w:ascii="Times New Roman" w:hAnsi="Times New Roman" w:cs="Times New Roman"/>
          <w:color w:val="000000"/>
          <w:sz w:val="24"/>
        </w:rPr>
        <w:t>》)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用法不同。</w:t>
      </w:r>
    </w:p>
    <w:p w14:paraId="1A3BB13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．之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代词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代指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楚君之惠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。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邻之厚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烛之武退秦师</w:t>
      </w:r>
      <w:r>
        <w:rPr>
          <w:rFonts w:hint="default" w:ascii="Times New Roman" w:hAnsi="Times New Roman" w:cs="Times New Roman"/>
          <w:color w:val="000000"/>
          <w:sz w:val="24"/>
        </w:rPr>
        <w:t>》)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用法相同。</w:t>
      </w:r>
    </w:p>
    <w:p w14:paraId="796F152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．以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连词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表目的</w:t>
      </w:r>
      <w:r>
        <w:rPr>
          <w:rFonts w:hint="default" w:ascii="Times New Roman" w:hAnsi="Times New Roman" w:cs="Times New Roman"/>
          <w:color w:val="000000"/>
          <w:sz w:val="24"/>
        </w:rPr>
        <w:t>。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以乱易整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烛之武退秦师》</w:t>
      </w:r>
      <w:r>
        <w:rPr>
          <w:rFonts w:hint="default"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用法不同。</w:t>
      </w:r>
    </w:p>
    <w:p w14:paraId="417DF1B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FF0000"/>
          <w:sz w:val="24"/>
          <w:lang w:val="en-US" w:eastAsia="zh-CN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A项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且贰于楚也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是介词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引出动作的对象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相当于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对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eastAsia="楷体_GB2312" w:cs="Times New Roman"/>
          <w:color w:val="000000"/>
          <w:sz w:val="24"/>
        </w:rPr>
        <w:t>。B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朝济而夕设版焉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是连词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表转折</w:t>
      </w:r>
      <w:r>
        <w:rPr>
          <w:rFonts w:hint="default" w:ascii="Times New Roman" w:hAnsi="Times New Roman" w:eastAsia="楷体_GB2312" w:cs="Times New Roman"/>
          <w:color w:val="000000"/>
          <w:sz w:val="24"/>
        </w:rPr>
        <w:t>。C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未之敢忘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是代词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作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忘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的宾语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用在表否定的宾语前置句式中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邻之厚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是助词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用在主谓之间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取消句子独立性</w:t>
      </w:r>
      <w:r>
        <w:rPr>
          <w:rFonts w:hint="default" w:ascii="Times New Roman" w:hAnsi="Times New Roman" w:eastAsia="楷体_GB2312" w:cs="Times New Roman"/>
          <w:color w:val="000000"/>
          <w:sz w:val="24"/>
        </w:rPr>
        <w:t>。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二者用法不同</w:t>
      </w:r>
      <w:r>
        <w:rPr>
          <w:rFonts w:hint="default" w:ascii="Times New Roman" w:hAnsi="Times New Roman" w:eastAsia="楷体_GB2312" w:cs="Times New Roman"/>
          <w:color w:val="000000"/>
          <w:sz w:val="24"/>
        </w:rPr>
        <w:t>。D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以乱易整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是介词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拿。</w:t>
      </w:r>
    </w:p>
    <w:p w14:paraId="7051AC9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下列对文章有关内容的理解，不正确的一项是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6B419F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．文章开头交代了城濮之战的时间和地点，并且着重介绍了参战的双方：一方是晋国及其率领的宋国、齐国、秦国，一方是独立作战的楚国。</w:t>
      </w:r>
    </w:p>
    <w:p w14:paraId="3B69087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．在城濮之战开始前，晋侯对这场战争能否取胜并没有充分的把握，尤其是在听到士兵的歌谣后，更产生了怀疑，而子犯和栾贞子却积极促战。</w:t>
      </w:r>
    </w:p>
    <w:p w14:paraId="38E7956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．楚国的大将子玉派斗勃请战，晋侯派栾枝应战，两军约定第二天一早开战。此时，晋军有战车七百辆，军队整齐，又临时增加了武器。</w:t>
      </w:r>
    </w:p>
    <w:p w14:paraId="109C266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．在这场战争中，晋军的主将有胥臣、狐毛、栾枝、原轸、郤溱、狐偃，楚军的主将有子玉、子西、子上。晋军采用了一定的疑兵之计。</w:t>
      </w:r>
    </w:p>
    <w:p w14:paraId="51FD0E7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一方是独立作战的楚国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理解错误，从下文看，楚国与陈国、蔡国、郑国是同盟。</w:t>
      </w:r>
    </w:p>
    <w:p w14:paraId="15E1817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11</w:t>
      </w:r>
      <w:r>
        <w:rPr>
          <w:rFonts w:hint="eastAsia" w:ascii="Times New Roman" w:hAnsi="Times New Roman" w:cs="Times New Roman"/>
          <w:color w:val="000000"/>
          <w:sz w:val="24"/>
        </w:rPr>
        <w:t>．把文中画横线的句子翻译成现代汉语。</w:t>
      </w:r>
    </w:p>
    <w:p w14:paraId="13AC339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战而捷，必得诸侯；若其不捷，表里山河，必无害也。</w:t>
      </w:r>
    </w:p>
    <w:p w14:paraId="2C8B50B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如果打了胜仗，一定会得到诸侯的拥戴；如果打不胜，晋国外有黄河，内有太行山，也必定不会受什么损害。</w:t>
      </w:r>
    </w:p>
    <w:p w14:paraId="71292BB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胥臣蒙马以虎皮，先犯陈、蔡。陈、蔡奔，楚右师溃。</w:t>
      </w:r>
    </w:p>
    <w:p w14:paraId="13AA383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晋将胥臣用虎皮把战马蒙上，首先攻打陈、蔡联军。陈、蔡联军逃奔，楚国的右军溃败了。</w:t>
      </w:r>
    </w:p>
    <w:p w14:paraId="28C21BB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12</w:t>
      </w:r>
      <w:r>
        <w:rPr>
          <w:rFonts w:hint="eastAsia" w:ascii="Times New Roman" w:hAnsi="Times New Roman" w:cs="Times New Roman"/>
          <w:color w:val="000000"/>
          <w:sz w:val="24"/>
        </w:rPr>
        <w:t>．根据文章来看，郑国为何会向晋国求和？</w:t>
      </w:r>
    </w:p>
    <w:p w14:paraId="15C14EE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在城濮之战前的三个月，郑国曾把军队交给楚国指挥，现在楚国在城濮之战中打了败仗，郑文公害怕了，于是就派人向晋国求和。</w:t>
      </w:r>
    </w:p>
    <w:p w14:paraId="0CF2A4D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【参考译文】</w:t>
      </w:r>
    </w:p>
    <w:p w14:paraId="6EBB542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夏天，四月戊辰，晋文公、宋成公、齐国大夫国归父、齐国大夫崔夭、秦穆公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之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子</w:t>
      </w:r>
      <w:r>
        <w:rPr>
          <w:rFonts w:hint="eastAsia" w:hAnsi="宋体" w:cs="宋体"/>
          <w:color w:val="000000"/>
          <w:sz w:val="24"/>
        </w:rPr>
        <w:t>慭</w:t>
      </w:r>
      <w:r>
        <w:rPr>
          <w:rFonts w:hint="eastAsia" w:ascii="楷体_GB2312" w:hAnsi="楷体_GB2312" w:eastAsia="楷体_GB2312" w:cs="楷体_GB2312"/>
          <w:color w:val="000000"/>
          <w:sz w:val="24"/>
        </w:rPr>
        <w:t>带领军队进驻城濮。楚军背靠着险要的名叫</w:t>
      </w:r>
      <w:r>
        <w:rPr>
          <w:rFonts w:hint="eastAsia" w:hAnsi="宋体" w:cs="宋体"/>
          <w:color w:val="000000"/>
          <w:sz w:val="24"/>
        </w:rPr>
        <w:t>酅</w:t>
      </w:r>
      <w:r>
        <w:rPr>
          <w:rFonts w:hint="eastAsia" w:ascii="楷体_GB2312" w:hAnsi="楷体_GB2312" w:eastAsia="楷体_GB2312" w:cs="楷体_GB2312"/>
          <w:color w:val="000000"/>
          <w:sz w:val="24"/>
        </w:rPr>
        <w:t>的丘陵扎营，晋文公对此很忧虑。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听到士兵们唱道：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原野上青草多茂盛，除掉旧根播新种。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晋文公心中疑虑。子犯说：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打吧！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如果打了胜仗，一定会得到诸侯的拥戴；如果打不胜，晋国外有黄河，内有太行山，也必定不会受什么损害。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晋文公说：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楚国从前对我们的恩惠怎么办呢？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栾贞子说：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汉水北面那些姬姓的诸侯国，实际上全被楚国吞并了。想着过去的小恩小惠会忘记这个奇耻大辱，不如同楚国打一仗。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晋文公夜里梦见同楚成王格斗，楚成王把他打倒，趴在他身上吸他的脑汁，因此有些害怕。子犯说：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这是吉利的征兆。我们得到天助，楚王面向地服罪，我们会使他驯服的！</w:t>
      </w:r>
      <w:r>
        <w:rPr>
          <w:rFonts w:hint="eastAsia" w:hAnsi="宋体" w:cs="Times New Roman"/>
          <w:color w:val="000000"/>
          <w:sz w:val="24"/>
        </w:rPr>
        <w:t>”</w:t>
      </w:r>
    </w:p>
    <w:p w14:paraId="1B95071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子玉派斗勃来请战，对晋文公说：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我请求同您的士兵们较量一番，您可以靠着车前的横木观看，我也借您的光看一看。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晋文公让栾枝回答说：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我们的国君领教了。楚王的恩惠，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我们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不敢忘记，所以才退到这里。对大夫子玉我们都要退让，又怎么敢抵挡楚君呢？既然贵国不退兵，那就劳您转告贵国将领：准备好你们的战车，认真对待贵君交付的任务，咱们明天早晨战场上见。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晋军有七百辆战车，晋文公登上古莘旧城的遗址检阅了军队，说：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年轻的和年长的都很有礼貌，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我们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可以用来作战了。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于是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晋军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砍伐当地的树木，作为补充作战的器械。</w:t>
      </w:r>
    </w:p>
    <w:p w14:paraId="74C2023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四月己巳，晋军在莘北摆好阵势，下军副将胥臣领兵抵挡陈、蔡两国军队。楚国主将子玉用宗族亲兵六百人指挥控制中军，说：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今天必定将晋国消灭了！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子西统率楚国左军，子上统率楚国右军。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晋将胥臣用虎皮把战马蒙上，首先攻打陈、蔡联军。陈、蔡联军逃奔，楚国的右军溃败了。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晋国上军主将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狐毛竖起两面大旗假装撤退，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晋国下军主将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栾枝让战车拖着树枝假装逃跑，楚军受骗追击。原轸、</w:t>
      </w:r>
      <w:r>
        <w:rPr>
          <w:rFonts w:hint="eastAsia" w:hAnsi="宋体" w:cs="宋体"/>
          <w:color w:val="000000"/>
          <w:sz w:val="24"/>
        </w:rPr>
        <w:t>郤</w:t>
      </w:r>
      <w:r>
        <w:rPr>
          <w:rFonts w:hint="eastAsia" w:ascii="楷体_GB2312" w:hAnsi="楷体_GB2312" w:eastAsia="楷体_GB2312" w:cs="楷体_GB2312"/>
          <w:color w:val="000000"/>
          <w:sz w:val="24"/>
        </w:rPr>
        <w:t>溱率领晋军中军精锐兵力从楚军侧面进攻。狐毛、狐偃指挥上军从两边夹击子西，楚国的左军也溃败了。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结果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楚军大败。子玉及早收兵不动，所以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他的直属部队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没有溃败。</w:t>
      </w:r>
    </w:p>
    <w:p w14:paraId="0CDB063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在城濮之战前的三个月，郑文公曾到楚国去把郑国军队交给楚国指挥。现在郑文公因为楚军打了败仗而感到害怕，便派子人九去向晋国休战讲和。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晋国的栾枝去郑国与郑文公议盟。五月丙午，晋文公和郑文公在衡雍订立了盟约。</w:t>
      </w:r>
    </w:p>
    <w:p w14:paraId="6DD0A07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7B222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6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5E0C58"/>
    <w:rsid w:val="006679F3"/>
    <w:rsid w:val="006F22C3"/>
    <w:rsid w:val="007B70F7"/>
    <w:rsid w:val="00850AFC"/>
    <w:rsid w:val="00881ACD"/>
    <w:rsid w:val="008A7DC3"/>
    <w:rsid w:val="00A352BF"/>
    <w:rsid w:val="00A914FB"/>
    <w:rsid w:val="00B6364F"/>
    <w:rsid w:val="00C10E5F"/>
    <w:rsid w:val="00C8702E"/>
    <w:rsid w:val="00CE2D64"/>
    <w:rsid w:val="00D85921"/>
    <w:rsid w:val="00E57DF5"/>
    <w:rsid w:val="00E9217D"/>
    <w:rsid w:val="00E966D8"/>
    <w:rsid w:val="17990E3B"/>
    <w:rsid w:val="2D2024A8"/>
    <w:rsid w:val="3BBE3FCF"/>
    <w:rsid w:val="5D421DF4"/>
    <w:rsid w:val="700B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3679</Words>
  <Characters>3693</Characters>
  <Lines>26</Lines>
  <Paragraphs>7</Paragraphs>
  <TotalTime>0</TotalTime>
  <ScaleCrop>false</ScaleCrop>
  <LinksUpToDate>false</LinksUpToDate>
  <CharactersWithSpaces>3744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2026-03-02T07:52:55Z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5BE0EDF996C94330B61E4EEBAC9A2729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